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FB94D" w14:textId="6ABEC5C1" w:rsidR="003E247F" w:rsidRPr="006E780F" w:rsidRDefault="003E247F" w:rsidP="00797A07">
      <w:pPr>
        <w:rPr>
          <w:rFonts w:ascii="Arial" w:hAnsi="Arial" w:cs="Arial"/>
          <w:sz w:val="24"/>
          <w:szCs w:val="24"/>
        </w:rPr>
      </w:pPr>
    </w:p>
    <w:p w14:paraId="3A70A5D4" w14:textId="4BBA7DDA" w:rsidR="00791DFB" w:rsidRPr="006E780F" w:rsidRDefault="00791DFB" w:rsidP="00791DFB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E780F">
        <w:rPr>
          <w:rFonts w:ascii="Arial" w:hAnsi="Arial" w:cs="Arial"/>
          <w:b/>
          <w:bCs/>
        </w:rPr>
        <w:t>1.</w:t>
      </w:r>
      <w:r w:rsidRPr="006E780F">
        <w:rPr>
          <w:rFonts w:ascii="Arial" w:hAnsi="Arial" w:cs="Arial"/>
        </w:rPr>
        <w:t xml:space="preserve"> </w:t>
      </w:r>
      <w:r w:rsidR="008B59D4" w:rsidRPr="006E780F">
        <w:rPr>
          <w:rFonts w:ascii="Arial" w:eastAsia="Calibri" w:hAnsi="Arial" w:cs="Arial"/>
          <w:b/>
          <w:bCs/>
          <w:color w:val="000000"/>
          <w:kern w:val="24"/>
        </w:rPr>
        <w:t>A</w:t>
      </w:r>
      <w:r w:rsidRPr="006E780F">
        <w:rPr>
          <w:rFonts w:ascii="Arial" w:eastAsia="Calibri" w:hAnsi="Arial" w:cs="Arial"/>
          <w:b/>
          <w:bCs/>
          <w:color w:val="000000"/>
          <w:kern w:val="24"/>
        </w:rPr>
        <w:t>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561B37" w:rsidRPr="006E780F" w14:paraId="15249B49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4CAD45" w14:textId="02730EAA" w:rsidR="00561B37" w:rsidRPr="006E780F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EA03BB8" w14:textId="59D8107B" w:rsidR="00561B37" w:rsidRPr="006E780F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41FDB15" w14:textId="06A22B88" w:rsidR="00561B37" w:rsidRPr="006E780F" w:rsidRDefault="00B75CC3" w:rsidP="00791DFB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ACTAS/ Acta del Comité Nacional de Gestión Documental y Archivo</w:t>
            </w:r>
          </w:p>
        </w:tc>
      </w:tr>
      <w:tr w:rsidR="00561B37" w:rsidRPr="006E780F" w14:paraId="50EEC2C4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865ED27" w14:textId="7EFACD0F" w:rsidR="00561B37" w:rsidRPr="006E780F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947BC66" w14:textId="1BB6DFBF" w:rsidR="00561B37" w:rsidRPr="006E780F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13569F" w14:textId="52979429" w:rsidR="00561B37" w:rsidRPr="006E780F" w:rsidRDefault="00B75CC3" w:rsidP="003B565E">
            <w:pPr>
              <w:pStyle w:val="NormalWeb"/>
              <w:spacing w:before="0" w:beforeAutospacing="0" w:line="276" w:lineRule="auto"/>
              <w:jc w:val="both"/>
              <w:rPr>
                <w:rFonts w:ascii="Arial" w:hAnsi="Arial" w:cs="Arial"/>
              </w:rPr>
            </w:pPr>
            <w:r w:rsidRPr="006E780F">
              <w:rPr>
                <w:rFonts w:ascii="Arial" w:hAnsi="Arial" w:cs="Arial"/>
              </w:rPr>
              <w:t xml:space="preserve">Los documentos de esta subserie dan a conocer </w:t>
            </w:r>
            <w:r w:rsidR="00845F9F" w:rsidRPr="006E780F">
              <w:rPr>
                <w:rFonts w:ascii="Arial" w:hAnsi="Arial" w:cs="Arial"/>
              </w:rPr>
              <w:t>las diferentes dediciones</w:t>
            </w:r>
            <w:r w:rsidRPr="006E780F">
              <w:rPr>
                <w:rFonts w:ascii="Arial" w:hAnsi="Arial" w:cs="Arial"/>
              </w:rPr>
              <w:t xml:space="preserve"> para el manejo de la </w:t>
            </w:r>
            <w:r w:rsidR="00845F9F" w:rsidRPr="006E780F">
              <w:rPr>
                <w:rFonts w:ascii="Arial" w:hAnsi="Arial" w:cs="Arial"/>
              </w:rPr>
              <w:t>información de</w:t>
            </w:r>
            <w:r w:rsidRPr="006E780F">
              <w:rPr>
                <w:rFonts w:ascii="Arial" w:hAnsi="Arial" w:cs="Arial"/>
              </w:rPr>
              <w:t xml:space="preserve"> conformidad con lo establecido el acuerdo 039 del 3 de diciembre de 2019 “por el cual se modifica el estatuto organizacional de la universidad nacional abierta y a distancia (Unad</w:t>
            </w:r>
            <w:bookmarkStart w:id="0" w:name="_GoBack"/>
            <w:bookmarkEnd w:id="0"/>
            <w:r w:rsidRPr="006E780F">
              <w:rPr>
                <w:rFonts w:ascii="Arial" w:hAnsi="Arial" w:cs="Arial"/>
              </w:rPr>
              <w:t>). Artículo 42”, De los sistemas de la Secretaría General, c) Sistema de Gestión Documental y resolución 4841 por la cual se crea el Grupo de Gestión Documental y Notarial.</w:t>
            </w:r>
          </w:p>
        </w:tc>
      </w:tr>
      <w:tr w:rsidR="00561B37" w:rsidRPr="006E780F" w14:paraId="2EF0576A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7E04430" w14:textId="193B559D" w:rsidR="00561B37" w:rsidRPr="006E780F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A4D768" w14:textId="51B25171" w:rsidR="00561B37" w:rsidRPr="006E780F" w:rsidRDefault="00561B37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E86ED2" w14:textId="5AD0237E" w:rsidR="00561B37" w:rsidRPr="006E780F" w:rsidRDefault="00B75CC3" w:rsidP="00791DFB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GRUPO DE GESTIÓN DOCUMENTAL Y FUNCIÓN NOTARIAL 101.1</w:t>
            </w:r>
          </w:p>
        </w:tc>
      </w:tr>
      <w:tr w:rsidR="002F14DF" w:rsidRPr="006E780F" w14:paraId="3F77C0A8" w14:textId="77777777" w:rsidTr="00D8640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C3D7C6B" w14:textId="7122C978" w:rsidR="002F14DF" w:rsidRPr="006E780F" w:rsidRDefault="002F14DF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</w:t>
            </w:r>
            <w:r w:rsidR="00D86401"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DABF82" w14:textId="40EB3896" w:rsidR="002F14DF" w:rsidRPr="006E780F" w:rsidRDefault="002F14DF" w:rsidP="00791DFB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</w:t>
            </w:r>
            <w:r w:rsidR="00076CEC"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FE7002D" w14:textId="55B6464C" w:rsidR="002F14DF" w:rsidRPr="006E780F" w:rsidRDefault="002F14DF" w:rsidP="00791D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4BFE9A49" w14:textId="77777777" w:rsidR="002F14DF" w:rsidRPr="006E780F" w:rsidRDefault="002F14DF" w:rsidP="00791D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0171B77E" w14:textId="180B2D2A" w:rsidR="002F14DF" w:rsidRPr="006E780F" w:rsidRDefault="002F14DF" w:rsidP="00791D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BF19F44" w14:textId="2CE6DE32" w:rsidR="002F14DF" w:rsidRPr="006E780F" w:rsidRDefault="002F14DF" w:rsidP="00791D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3F0ED6" w14:textId="2ABF1B14" w:rsidR="00791DFB" w:rsidRPr="006E780F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007E9B39" w14:textId="77777777" w:rsidR="00791DFB" w:rsidRPr="006E780F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1CA0C1BA" w14:textId="77777777" w:rsidR="00791DFB" w:rsidRPr="006E780F" w:rsidRDefault="00791DFB" w:rsidP="00791DFB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6E780F">
        <w:rPr>
          <w:rFonts w:ascii="Arial" w:hAnsi="Arial" w:cs="Arial"/>
          <w:b/>
          <w:bCs/>
        </w:rPr>
        <w:t xml:space="preserve">2. </w:t>
      </w:r>
      <w:r w:rsidRPr="006E780F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p w14:paraId="58A64CE5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</w:p>
    <w:p w14:paraId="7EE0D8DC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hAnsi="Arial" w:cs="Arial"/>
        </w:rPr>
      </w:pPr>
      <w:r w:rsidRPr="006E780F">
        <w:rPr>
          <w:rFonts w:ascii="Arial" w:hAnsi="Arial" w:cs="Arial"/>
          <w:b/>
          <w:bCs/>
        </w:rPr>
        <w:t xml:space="preserve">2. </w:t>
      </w:r>
      <w:r w:rsidRPr="006E780F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B75CC3" w:rsidRPr="006E780F" w14:paraId="74733E0C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2EC70CD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3B02C23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899EF03" w14:textId="77777777" w:rsidR="00B75CC3" w:rsidRPr="006E780F" w:rsidRDefault="00B75CC3" w:rsidP="00B75CC3">
            <w:p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Documentos que soportan las decisiones tomadas por el Comité de Gestión Documental de la Universidad Nacional Abierta y a Distancia UNAD, que tiene dentro de sus funciones ofrecer servicios de calidad en el campo de la administración y conservación de la información, coherentes con las definiciones de políticas para el archivo institucional.</w:t>
            </w:r>
          </w:p>
        </w:tc>
      </w:tr>
      <w:tr w:rsidR="00B75CC3" w:rsidRPr="006E780F" w14:paraId="317C5457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4204B26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EF9CC9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45EBCC3" w14:textId="77777777" w:rsidR="00B75CC3" w:rsidRPr="006E780F" w:rsidRDefault="00B75CC3" w:rsidP="00B75C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 xml:space="preserve">Convocatoria, Acta  </w:t>
            </w:r>
          </w:p>
        </w:tc>
      </w:tr>
      <w:tr w:rsidR="00B75CC3" w:rsidRPr="006E780F" w14:paraId="7B0183D4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9BC5CBC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A3E4495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D9C904" w14:textId="77777777" w:rsidR="00B75CC3" w:rsidRPr="006E780F" w:rsidRDefault="00B75CC3" w:rsidP="00B75C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B75CC3" w:rsidRPr="006E780F" w14:paraId="578F3FC1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42B5301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D1C11ED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8E86C4B" w14:textId="2CF40A69" w:rsidR="00B75CC3" w:rsidRPr="006E780F" w:rsidRDefault="00B75CC3" w:rsidP="00B75C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</w:t>
            </w:r>
            <w:r w:rsidR="00845F9F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6E780F">
              <w:rPr>
                <w:rFonts w:ascii="Arial" w:eastAsia="Arial" w:hAnsi="Arial" w:cs="Arial"/>
                <w:sz w:val="24"/>
                <w:szCs w:val="24"/>
              </w:rPr>
              <w:t xml:space="preserve">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B75CC3" w:rsidRPr="006E780F" w14:paraId="2E89820D" w14:textId="77777777" w:rsidTr="00D14058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8DA608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E274F5C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51C36B8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166BF076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5F49A83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53D85D8B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B75CC3" w:rsidRPr="006E780F" w14:paraId="75CC1976" w14:textId="77777777" w:rsidTr="00D14058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4EFD6B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CE3C3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9A8D46" w14:textId="72AB9690" w:rsidR="00B75CC3" w:rsidRPr="0027754B" w:rsidRDefault="00B75CC3" w:rsidP="00F323EA">
            <w:pPr>
              <w:rPr>
                <w:rFonts w:ascii="Arial" w:hAnsi="Arial" w:cs="Arial"/>
                <w:sz w:val="24"/>
                <w:szCs w:val="24"/>
              </w:rPr>
            </w:pPr>
            <w:r w:rsidRPr="00F323EA">
              <w:rPr>
                <w:rFonts w:ascii="Arial" w:hAnsi="Arial" w:cs="Arial"/>
                <w:sz w:val="24"/>
                <w:szCs w:val="24"/>
              </w:rPr>
              <w:t xml:space="preserve">La subserie Acta del Comité Nacional de Gestión Documental y Archivo dan a conocer </w:t>
            </w:r>
            <w:r w:rsidR="00F323EA">
              <w:rPr>
                <w:rFonts w:ascii="Arial" w:hAnsi="Arial" w:cs="Arial"/>
                <w:sz w:val="24"/>
                <w:szCs w:val="24"/>
              </w:rPr>
              <w:t xml:space="preserve">las actividades realizadas por el </w:t>
            </w:r>
            <w:r w:rsidR="00F323EA">
              <w:rPr>
                <w:rFonts w:ascii="Arial" w:hAnsi="Arial" w:cs="Arial"/>
                <w:sz w:val="24"/>
                <w:szCs w:val="24"/>
              </w:rPr>
              <w:lastRenderedPageBreak/>
              <w:t>Grupo d</w:t>
            </w:r>
            <w:r w:rsidR="00F323EA" w:rsidRPr="006E780F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F323EA">
              <w:rPr>
                <w:rFonts w:ascii="Arial" w:hAnsi="Arial" w:cs="Arial"/>
                <w:sz w:val="24"/>
                <w:szCs w:val="24"/>
              </w:rPr>
              <w:t>Gestión Documental y</w:t>
            </w:r>
            <w:r w:rsidR="00F323EA" w:rsidRPr="006E780F">
              <w:rPr>
                <w:rFonts w:ascii="Arial" w:hAnsi="Arial" w:cs="Arial"/>
                <w:sz w:val="24"/>
                <w:szCs w:val="24"/>
              </w:rPr>
              <w:t xml:space="preserve"> Función Notarial</w:t>
            </w:r>
            <w:r w:rsidR="00F323EA">
              <w:rPr>
                <w:rFonts w:ascii="Arial" w:hAnsi="Arial" w:cs="Arial"/>
                <w:sz w:val="24"/>
                <w:szCs w:val="24"/>
              </w:rPr>
              <w:t xml:space="preserve"> dentro de las políticas de mejoramiento de los archivos como instrumento útil para la toma de decisiones acertadas y como fiel testimonio de la memoria institucional.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472AA3AD" w14:textId="309F9A1B" w:rsidR="00B75CC3" w:rsidRPr="00B77652" w:rsidRDefault="00B75CC3" w:rsidP="00B77652">
            <w:pPr>
              <w:rPr>
                <w:rFonts w:ascii="Arial" w:hAnsi="Arial" w:cs="Arial"/>
                <w:sz w:val="24"/>
                <w:szCs w:val="24"/>
              </w:rPr>
            </w:pPr>
            <w:r w:rsidRPr="00B77652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 del Comité Nacional de Gestión Documental y Archivo tuvo valor legal ya que permitía conocer el desempeño de </w:t>
            </w:r>
            <w:r w:rsidRPr="00B77652">
              <w:rPr>
                <w:rFonts w:ascii="Arial" w:hAnsi="Arial" w:cs="Arial"/>
                <w:sz w:val="24"/>
                <w:szCs w:val="24"/>
              </w:rPr>
              <w:lastRenderedPageBreak/>
              <w:t>los proc</w:t>
            </w:r>
            <w:r w:rsidR="00B77652" w:rsidRPr="00B77652">
              <w:rPr>
                <w:rFonts w:ascii="Arial" w:hAnsi="Arial" w:cs="Arial"/>
                <w:sz w:val="24"/>
                <w:szCs w:val="24"/>
              </w:rPr>
              <w:t xml:space="preserve">esos y actividades que realizaba el Grupo de Gestión Documental y Función Notarial, en cumplimiento de la Ley 594 de 2000, la Ley 1437 de 2011 y demás normas establecidas en cuanto </w:t>
            </w:r>
            <w:r w:rsidR="00DD1A3A" w:rsidRPr="00B77652">
              <w:rPr>
                <w:rFonts w:ascii="Arial" w:hAnsi="Arial" w:cs="Arial"/>
                <w:sz w:val="24"/>
                <w:szCs w:val="24"/>
              </w:rPr>
              <w:t>a la</w:t>
            </w:r>
            <w:r w:rsidR="00B77652" w:rsidRPr="00B77652">
              <w:rPr>
                <w:rFonts w:ascii="Arial" w:hAnsi="Arial" w:cs="Arial"/>
                <w:sz w:val="24"/>
                <w:szCs w:val="24"/>
              </w:rPr>
              <w:t xml:space="preserve"> conservación de archivos teniendo en cuenta los principios de procedencia y orden original. 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9D5F73E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 del Comité Nacional de Gestión Documental y Archivo no tuvo valor contable ya que la información que contienen los </w:t>
            </w:r>
            <w:r w:rsidRPr="006E780F">
              <w:rPr>
                <w:rFonts w:ascii="Arial" w:hAnsi="Arial" w:cs="Arial"/>
                <w:sz w:val="24"/>
                <w:szCs w:val="24"/>
              </w:rPr>
              <w:lastRenderedPageBreak/>
              <w:t xml:space="preserve">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07AE5BC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Acta del Comité Nacional de Gestión Documental y Archivo no tuvo valor fiscal por cuanto no registra </w:t>
            </w:r>
            <w:r w:rsidRPr="006E780F">
              <w:rPr>
                <w:rFonts w:ascii="Arial" w:hAnsi="Arial" w:cs="Arial"/>
                <w:sz w:val="24"/>
                <w:szCs w:val="24"/>
              </w:rPr>
              <w:lastRenderedPageBreak/>
              <w:t>documentos decisorios que comprometan el manejo presupuestal, de bienes o recursos públicos.</w:t>
            </w:r>
          </w:p>
        </w:tc>
      </w:tr>
      <w:tr w:rsidR="00B75CC3" w:rsidRPr="006E780F" w14:paraId="4FDC14EE" w14:textId="77777777" w:rsidTr="00D14058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F9BE9A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11E1CD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8E6BE7A" w14:textId="76F2E15A" w:rsidR="0027754B" w:rsidRPr="0027754B" w:rsidRDefault="0027754B" w:rsidP="00D140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Ley 80 de 1989,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 artículo 2º, faculta al Consejo Directivo del Archivo General de la Nación Jorge Palacios Preciado para: “b) Fijar políticas y expedir los reglamentos necesarios para garantizar la conservación y el uso adecuado del patrimonio documental de la Nación, </w:t>
            </w:r>
            <w:r w:rsidRPr="0027754B">
              <w:rPr>
                <w:rFonts w:ascii="Arial" w:hAnsi="Arial" w:cs="Arial"/>
                <w:i/>
                <w:iCs/>
                <w:sz w:val="24"/>
                <w:szCs w:val="24"/>
              </w:rPr>
              <w:t>(…).</w:t>
            </w:r>
          </w:p>
          <w:p w14:paraId="0191818C" w14:textId="099FD3A0" w:rsidR="0012451B" w:rsidRPr="0027754B" w:rsidRDefault="0027754B" w:rsidP="00D1405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</w:t>
            </w:r>
            <w:r w:rsidR="0012451B" w:rsidRPr="0027754B">
              <w:rPr>
                <w:rFonts w:ascii="Arial" w:eastAsia="Arial" w:hAnsi="Arial" w:cs="Arial"/>
                <w:b/>
                <w:sz w:val="24"/>
                <w:szCs w:val="24"/>
              </w:rPr>
              <w:t>1998-07-22.</w:t>
            </w:r>
            <w:r w:rsidR="0012451B" w:rsidRPr="0027754B">
              <w:rPr>
                <w:rFonts w:ascii="Arial" w:eastAsia="Arial" w:hAnsi="Arial" w:cs="Arial"/>
                <w:sz w:val="24"/>
                <w:szCs w:val="24"/>
              </w:rPr>
              <w:t xml:space="preserve"> "Información y documentación. Papel para documentos de Archivo Acuerdo 006 de 2014 sobre “Conservación de Documentos”</w:t>
            </w:r>
          </w:p>
          <w:p w14:paraId="44739075" w14:textId="66BC772B" w:rsidR="0012451B" w:rsidRDefault="0012451B" w:rsidP="00D140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Ley 489 de 1998</w:t>
            </w:r>
            <w:r w:rsidRPr="0027754B">
              <w:rPr>
                <w:rFonts w:ascii="Arial" w:hAnsi="Arial" w:cs="Arial"/>
                <w:sz w:val="24"/>
                <w:szCs w:val="24"/>
              </w:rPr>
              <w:t>. Por la cual se dictan normas sobre la organización y funcionamiento de las entidades del orden nacional, se expiden las disposiciones, principios y reglas generales para el ejercicio de las atribuciones previstas en los numerales 15 y 16 del artículo 189 de la Constitución Política y se dictan otras disposiciones</w:t>
            </w:r>
            <w:r w:rsidR="002775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6881A4" w14:textId="6BCEE892" w:rsidR="0027754B" w:rsidRDefault="0027754B" w:rsidP="00D140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Ley 2482 de 2012.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 Por el cual se establecieron los lineamientos generales para la integración de la planeación y la gestión - Ley 594 de 2000 (julio 14). Por medio de la cual se dicta la Ley General de Archivos y se dictan otras disposiciones. - Decreto 1080 de 2015 (mayo 26). Por medio del cual se expide el Decreto Único Reglamentario del Sector Cultura. Título II Patrimonio Archivístico, Capítulo I Sistema Nacional de Archivos.</w:t>
            </w:r>
          </w:p>
          <w:p w14:paraId="2A1056BB" w14:textId="1D6DF898" w:rsidR="0012451B" w:rsidRPr="0027754B" w:rsidRDefault="00B75CC3" w:rsidP="001245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54B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</w:t>
            </w:r>
            <w:r w:rsidR="0012451B" w:rsidRPr="0027754B">
              <w:rPr>
                <w:rFonts w:ascii="Arial" w:hAnsi="Arial" w:cs="Arial"/>
                <w:sz w:val="24"/>
                <w:szCs w:val="24"/>
              </w:rPr>
              <w:t xml:space="preserve">l abierta y a distancia (Unad). </w:t>
            </w:r>
            <w:r w:rsidRPr="0027754B">
              <w:rPr>
                <w:rFonts w:ascii="Arial" w:hAnsi="Arial" w:cs="Arial"/>
                <w:sz w:val="24"/>
                <w:szCs w:val="24"/>
              </w:rPr>
              <w:t xml:space="preserve">Artículo 42”, De los sistemas de la Secretaría General, c) </w:t>
            </w:r>
            <w:r w:rsidR="0012451B" w:rsidRPr="0027754B">
              <w:rPr>
                <w:rFonts w:ascii="Arial" w:hAnsi="Arial" w:cs="Arial"/>
                <w:sz w:val="24"/>
                <w:szCs w:val="24"/>
              </w:rPr>
              <w:t>todo el literal.</w:t>
            </w:r>
          </w:p>
        </w:tc>
      </w:tr>
    </w:tbl>
    <w:p w14:paraId="491BD5DD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4BE84C3C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14:paraId="29C1888B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E780F">
        <w:rPr>
          <w:rFonts w:ascii="Arial" w:hAnsi="Arial" w:cs="Arial"/>
          <w:b/>
          <w:bCs/>
        </w:rPr>
        <w:t xml:space="preserve">3. </w:t>
      </w:r>
      <w:r w:rsidRPr="006E780F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2"/>
        <w:gridCol w:w="912"/>
        <w:gridCol w:w="455"/>
        <w:gridCol w:w="755"/>
        <w:gridCol w:w="1141"/>
        <w:gridCol w:w="100"/>
        <w:gridCol w:w="427"/>
        <w:gridCol w:w="1567"/>
        <w:gridCol w:w="759"/>
      </w:tblGrid>
      <w:tr w:rsidR="00B75CC3" w:rsidRPr="006E780F" w14:paraId="282F3C8A" w14:textId="77777777" w:rsidTr="00D14058">
        <w:trPr>
          <w:trHeight w:val="309"/>
          <w:jc w:val="center"/>
        </w:trPr>
        <w:tc>
          <w:tcPr>
            <w:tcW w:w="326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0A001CF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04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572165A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4D03E5B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53F50F39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7B55DDE9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B75CC3" w:rsidRPr="006E780F" w14:paraId="5C19BD42" w14:textId="77777777" w:rsidTr="00D14058">
        <w:trPr>
          <w:trHeight w:val="309"/>
          <w:jc w:val="center"/>
        </w:trPr>
        <w:tc>
          <w:tcPr>
            <w:tcW w:w="326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324E94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04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FFD5271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95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4508840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5" w:type="pct"/>
            <w:gridSpan w:val="4"/>
            <w:shd w:val="clear" w:color="auto" w:fill="auto"/>
            <w:vAlign w:val="center"/>
          </w:tcPr>
          <w:p w14:paraId="3087D8DE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14:paraId="6697796A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B75CC3" w:rsidRPr="006E780F" w14:paraId="582B0491" w14:textId="77777777" w:rsidTr="00D14058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7E8070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A12455F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83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9FC0A95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752EAB06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01" w:type="pct"/>
            <w:gridSpan w:val="2"/>
            <w:shd w:val="clear" w:color="auto" w:fill="auto"/>
            <w:vAlign w:val="center"/>
          </w:tcPr>
          <w:p w14:paraId="1A640E87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0B8E0293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62057759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402" w:type="pct"/>
            <w:gridSpan w:val="2"/>
            <w:shd w:val="clear" w:color="auto" w:fill="auto"/>
            <w:vAlign w:val="center"/>
          </w:tcPr>
          <w:p w14:paraId="06C08925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235A14EE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E1A2AF" w14:textId="77777777" w:rsidR="00B75CC3" w:rsidRPr="006E780F" w:rsidRDefault="00B75CC3" w:rsidP="00D14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CC3" w:rsidRPr="006E780F" w14:paraId="3349BD42" w14:textId="77777777" w:rsidTr="00D14058">
        <w:trPr>
          <w:trHeight w:val="309"/>
          <w:jc w:val="center"/>
        </w:trPr>
        <w:tc>
          <w:tcPr>
            <w:tcW w:w="32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55B0539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FE40752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870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9F97D53" w14:textId="4BE3AA8C" w:rsidR="00B75CC3" w:rsidRPr="006E780F" w:rsidRDefault="00B75CC3" w:rsidP="00D140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 xml:space="preserve">Cumplido su tiempo de retención en el archivo central se conserva la totalidad de la subserie documental por ser información de carácter dispositiva que da </w:t>
            </w:r>
            <w:r w:rsidRPr="006E780F">
              <w:rPr>
                <w:rFonts w:ascii="Arial" w:hAnsi="Arial" w:cs="Arial"/>
                <w:sz w:val="24"/>
                <w:szCs w:val="24"/>
              </w:rPr>
              <w:lastRenderedPageBreak/>
              <w:t>testimonio de la Gestión Institucional. Con el fin de garantizar la perdurabilidad y accesibilidad al documento se debe generar una copia de seguridad o respaldo, tomando en cuenta lo establecido en la (introducc</w:t>
            </w:r>
            <w:r w:rsidR="00845F9F">
              <w:rPr>
                <w:rFonts w:ascii="Arial" w:hAnsi="Arial" w:cs="Arial"/>
                <w:sz w:val="24"/>
                <w:szCs w:val="24"/>
              </w:rPr>
              <w:t xml:space="preserve">ión numeral 5.6 literal a y b). </w:t>
            </w:r>
            <w:r w:rsidRPr="006E780F">
              <w:rPr>
                <w:rFonts w:ascii="Arial" w:hAnsi="Arial" w:cs="Arial"/>
                <w:sz w:val="24"/>
                <w:szCs w:val="24"/>
              </w:rPr>
              <w:t>En cumplimiento a los lineamientos técnicos de la Ley 594 de 2000, estos documentos se conservarán siempre en su soporte original.  Este proceso debe ser realizado por el Grupo de Gestión Documental y Función Notarial.</w:t>
            </w:r>
          </w:p>
        </w:tc>
      </w:tr>
    </w:tbl>
    <w:p w14:paraId="2EEE5A3B" w14:textId="7A0B2BD1" w:rsidR="00B75CC3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99CFCBF" w14:textId="77777777" w:rsidR="004839FC" w:rsidRPr="006E780F" w:rsidRDefault="004839FC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09084754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1DA51658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E780F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B75CC3" w:rsidRPr="006E780F" w14:paraId="2E0F70DC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156E39E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D670055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384B836" w14:textId="77777777" w:rsidR="00B75CC3" w:rsidRPr="006E780F" w:rsidRDefault="00B75CC3" w:rsidP="00D140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259BC8B5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646FA078" w14:textId="77777777" w:rsidR="00B75CC3" w:rsidRPr="006E780F" w:rsidRDefault="00B75CC3" w:rsidP="00D140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96BF7D5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CC3" w:rsidRPr="006E780F" w14:paraId="47FC6ED1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1697088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50EC541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B24321" w14:textId="77777777" w:rsidR="00B75CC3" w:rsidRPr="006E780F" w:rsidRDefault="00B75CC3" w:rsidP="00D140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C60DC7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80B3508" w14:textId="77777777" w:rsidR="00B75CC3" w:rsidRPr="006E780F" w:rsidRDefault="00B75CC3" w:rsidP="00D140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78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0FE450B" w14:textId="77777777" w:rsidR="00B75CC3" w:rsidRPr="006E780F" w:rsidRDefault="00B75CC3" w:rsidP="00D140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65AB9D0C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03B4BE7D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CC3" w:rsidRPr="006E780F" w14:paraId="3572EC36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34249D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D6D68F5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9607B9C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DC939C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6D177FCA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398E6A76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  <w:r w:rsidRPr="006E780F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B75CC3" w:rsidRPr="006E780F" w14:paraId="7D211361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796F0EF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4A5BFE9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5C04B99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B75CC3" w:rsidRPr="006E780F" w14:paraId="1E5AD578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8F17888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6E780F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E2D4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</w:rPr>
            </w:pPr>
            <w:r w:rsidRPr="006E780F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A6FCEBC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  <w:r w:rsidRPr="006E780F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  <w:tr w:rsidR="00B75CC3" w:rsidRPr="006E780F" w14:paraId="07093C6F" w14:textId="77777777" w:rsidTr="00D14058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DBC27E6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6536B16" w14:textId="77777777" w:rsidR="00B75CC3" w:rsidRPr="006E780F" w:rsidRDefault="00B75CC3" w:rsidP="00D14058">
            <w:pPr>
              <w:pStyle w:val="NormalWeb"/>
              <w:spacing w:before="0" w:beforeAutospacing="0" w:after="0" w:afterAutospacing="0" w:line="276" w:lineRule="auto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3416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93FFE3C" w14:textId="77777777" w:rsidR="00B75CC3" w:rsidRPr="006E780F" w:rsidRDefault="00B75CC3" w:rsidP="00D140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6032BD" w14:textId="77777777" w:rsidR="00B75CC3" w:rsidRPr="006E780F" w:rsidRDefault="00B75CC3" w:rsidP="00B75CC3">
      <w:pPr>
        <w:pStyle w:val="NormalWeb"/>
        <w:spacing w:before="0" w:beforeAutospacing="0" w:after="0" w:afterAutospacing="0" w:line="276" w:lineRule="auto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6E780F" w:rsidRDefault="008133ED" w:rsidP="008133ED">
      <w:pPr>
        <w:pStyle w:val="NormalWeb"/>
        <w:spacing w:before="0" w:beforeAutospacing="0" w:after="0" w:afterAutospacing="0" w:line="276" w:lineRule="auto"/>
        <w:rPr>
          <w:rFonts w:ascii="Arial" w:eastAsia="Arial" w:hAnsi="Arial" w:cs="Arial"/>
        </w:rPr>
      </w:pPr>
    </w:p>
    <w:sectPr w:rsidR="008133ED" w:rsidRPr="006E780F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F46A6" w14:textId="77777777" w:rsidR="00551689" w:rsidRDefault="00551689">
      <w:r>
        <w:separator/>
      </w:r>
    </w:p>
  </w:endnote>
  <w:endnote w:type="continuationSeparator" w:id="0">
    <w:p w14:paraId="6C7B488C" w14:textId="77777777" w:rsidR="00551689" w:rsidRDefault="0055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8C33D" w14:textId="77777777" w:rsidR="00551689" w:rsidRDefault="00551689">
      <w:r>
        <w:separator/>
      </w:r>
    </w:p>
  </w:footnote>
  <w:footnote w:type="continuationSeparator" w:id="0">
    <w:p w14:paraId="0BF6072A" w14:textId="77777777" w:rsidR="00551689" w:rsidRDefault="00551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8B2A1A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s-CO" w:eastAsia="es-CO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6643810F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B2A1A" w:rsidRPr="008B2A1A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2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8B2A1A" w:rsidRPr="008B2A1A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211C"/>
    <w:rsid w:val="000204DA"/>
    <w:rsid w:val="00043467"/>
    <w:rsid w:val="0004448C"/>
    <w:rsid w:val="0005165C"/>
    <w:rsid w:val="0005687E"/>
    <w:rsid w:val="00065729"/>
    <w:rsid w:val="0007039A"/>
    <w:rsid w:val="00076CEC"/>
    <w:rsid w:val="00092359"/>
    <w:rsid w:val="000960C8"/>
    <w:rsid w:val="000B0256"/>
    <w:rsid w:val="000B2634"/>
    <w:rsid w:val="000C5B32"/>
    <w:rsid w:val="000E31F1"/>
    <w:rsid w:val="000F0BC2"/>
    <w:rsid w:val="00107188"/>
    <w:rsid w:val="0012451B"/>
    <w:rsid w:val="00125D36"/>
    <w:rsid w:val="00127E44"/>
    <w:rsid w:val="00131BB9"/>
    <w:rsid w:val="00134DB7"/>
    <w:rsid w:val="00143EB0"/>
    <w:rsid w:val="00153610"/>
    <w:rsid w:val="00165585"/>
    <w:rsid w:val="00171786"/>
    <w:rsid w:val="00174FA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7754B"/>
    <w:rsid w:val="00287E12"/>
    <w:rsid w:val="002A5405"/>
    <w:rsid w:val="002C21B6"/>
    <w:rsid w:val="002F14DF"/>
    <w:rsid w:val="002F7BBD"/>
    <w:rsid w:val="00317481"/>
    <w:rsid w:val="00324742"/>
    <w:rsid w:val="003304EE"/>
    <w:rsid w:val="00341799"/>
    <w:rsid w:val="00343FDE"/>
    <w:rsid w:val="00347BDC"/>
    <w:rsid w:val="00365D16"/>
    <w:rsid w:val="00372EC1"/>
    <w:rsid w:val="00376CEB"/>
    <w:rsid w:val="00381D79"/>
    <w:rsid w:val="003926A0"/>
    <w:rsid w:val="003A7597"/>
    <w:rsid w:val="003B00D1"/>
    <w:rsid w:val="003B565E"/>
    <w:rsid w:val="003B6A9A"/>
    <w:rsid w:val="003D2322"/>
    <w:rsid w:val="003E1F06"/>
    <w:rsid w:val="003E247F"/>
    <w:rsid w:val="003E759C"/>
    <w:rsid w:val="003F6424"/>
    <w:rsid w:val="0040005C"/>
    <w:rsid w:val="00405651"/>
    <w:rsid w:val="00406E4D"/>
    <w:rsid w:val="00407397"/>
    <w:rsid w:val="0040793D"/>
    <w:rsid w:val="00417E0E"/>
    <w:rsid w:val="004235E3"/>
    <w:rsid w:val="00426817"/>
    <w:rsid w:val="00426C06"/>
    <w:rsid w:val="00437990"/>
    <w:rsid w:val="004532C5"/>
    <w:rsid w:val="004563A5"/>
    <w:rsid w:val="00461430"/>
    <w:rsid w:val="0047349E"/>
    <w:rsid w:val="00474C6A"/>
    <w:rsid w:val="00475B76"/>
    <w:rsid w:val="004839FC"/>
    <w:rsid w:val="004872F5"/>
    <w:rsid w:val="0049201A"/>
    <w:rsid w:val="004B626A"/>
    <w:rsid w:val="004C080A"/>
    <w:rsid w:val="004D1441"/>
    <w:rsid w:val="004E4A7A"/>
    <w:rsid w:val="004E662C"/>
    <w:rsid w:val="004E6786"/>
    <w:rsid w:val="004E6E1F"/>
    <w:rsid w:val="004E7264"/>
    <w:rsid w:val="00514733"/>
    <w:rsid w:val="005210D0"/>
    <w:rsid w:val="005507EC"/>
    <w:rsid w:val="00551689"/>
    <w:rsid w:val="00552FE8"/>
    <w:rsid w:val="00561B37"/>
    <w:rsid w:val="0056259B"/>
    <w:rsid w:val="00567215"/>
    <w:rsid w:val="005B1710"/>
    <w:rsid w:val="005B216F"/>
    <w:rsid w:val="005B51E3"/>
    <w:rsid w:val="005B5C8E"/>
    <w:rsid w:val="005C5E9B"/>
    <w:rsid w:val="005D1C5E"/>
    <w:rsid w:val="005D7A98"/>
    <w:rsid w:val="00603DFB"/>
    <w:rsid w:val="006050BD"/>
    <w:rsid w:val="00607945"/>
    <w:rsid w:val="00610D66"/>
    <w:rsid w:val="006376CD"/>
    <w:rsid w:val="00652390"/>
    <w:rsid w:val="006609A5"/>
    <w:rsid w:val="00662B67"/>
    <w:rsid w:val="00672D07"/>
    <w:rsid w:val="006757E9"/>
    <w:rsid w:val="00682219"/>
    <w:rsid w:val="00690022"/>
    <w:rsid w:val="006B3E8D"/>
    <w:rsid w:val="006B6801"/>
    <w:rsid w:val="006C641B"/>
    <w:rsid w:val="006D7375"/>
    <w:rsid w:val="006E1A97"/>
    <w:rsid w:val="006E52EC"/>
    <w:rsid w:val="006E59DD"/>
    <w:rsid w:val="006E780F"/>
    <w:rsid w:val="006F0B31"/>
    <w:rsid w:val="006F3093"/>
    <w:rsid w:val="006F4A9C"/>
    <w:rsid w:val="00703413"/>
    <w:rsid w:val="0070622D"/>
    <w:rsid w:val="00710455"/>
    <w:rsid w:val="0072205E"/>
    <w:rsid w:val="00726D1D"/>
    <w:rsid w:val="00746027"/>
    <w:rsid w:val="00757AB8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C2F82"/>
    <w:rsid w:val="007D2498"/>
    <w:rsid w:val="007D4772"/>
    <w:rsid w:val="007E7895"/>
    <w:rsid w:val="007F68D9"/>
    <w:rsid w:val="00812B02"/>
    <w:rsid w:val="008133ED"/>
    <w:rsid w:val="00827905"/>
    <w:rsid w:val="00842367"/>
    <w:rsid w:val="00845F9F"/>
    <w:rsid w:val="00854A44"/>
    <w:rsid w:val="008561EA"/>
    <w:rsid w:val="00865B5B"/>
    <w:rsid w:val="00871B8E"/>
    <w:rsid w:val="00872E9D"/>
    <w:rsid w:val="008900F4"/>
    <w:rsid w:val="00892925"/>
    <w:rsid w:val="00896FD7"/>
    <w:rsid w:val="008A1446"/>
    <w:rsid w:val="008B2A1A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70012"/>
    <w:rsid w:val="00975602"/>
    <w:rsid w:val="00983761"/>
    <w:rsid w:val="0098658A"/>
    <w:rsid w:val="00992F4F"/>
    <w:rsid w:val="009A1235"/>
    <w:rsid w:val="009A7DC8"/>
    <w:rsid w:val="009B0437"/>
    <w:rsid w:val="009B1C02"/>
    <w:rsid w:val="009E3163"/>
    <w:rsid w:val="009F16F8"/>
    <w:rsid w:val="009F559F"/>
    <w:rsid w:val="00A146C3"/>
    <w:rsid w:val="00A22466"/>
    <w:rsid w:val="00A4070F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709E"/>
    <w:rsid w:val="00B52C4F"/>
    <w:rsid w:val="00B54A56"/>
    <w:rsid w:val="00B7213A"/>
    <w:rsid w:val="00B75CC3"/>
    <w:rsid w:val="00B76E14"/>
    <w:rsid w:val="00B77652"/>
    <w:rsid w:val="00B80F31"/>
    <w:rsid w:val="00B84DAA"/>
    <w:rsid w:val="00B85886"/>
    <w:rsid w:val="00B91080"/>
    <w:rsid w:val="00BD260B"/>
    <w:rsid w:val="00BD4F90"/>
    <w:rsid w:val="00BE0504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761AD"/>
    <w:rsid w:val="00C8041E"/>
    <w:rsid w:val="00C90FCE"/>
    <w:rsid w:val="00C93CCD"/>
    <w:rsid w:val="00C9539B"/>
    <w:rsid w:val="00CA3C92"/>
    <w:rsid w:val="00CB5638"/>
    <w:rsid w:val="00CC1DDA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4876"/>
    <w:rsid w:val="00D86401"/>
    <w:rsid w:val="00D87E1D"/>
    <w:rsid w:val="00D94E64"/>
    <w:rsid w:val="00DB197B"/>
    <w:rsid w:val="00DC06C4"/>
    <w:rsid w:val="00DC550A"/>
    <w:rsid w:val="00DD1A3A"/>
    <w:rsid w:val="00DD2AEF"/>
    <w:rsid w:val="00DE003A"/>
    <w:rsid w:val="00DE2CF0"/>
    <w:rsid w:val="00DE5B8E"/>
    <w:rsid w:val="00DF4D56"/>
    <w:rsid w:val="00E167A9"/>
    <w:rsid w:val="00E16E10"/>
    <w:rsid w:val="00E31559"/>
    <w:rsid w:val="00E401FA"/>
    <w:rsid w:val="00E71461"/>
    <w:rsid w:val="00E863CC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23EA"/>
    <w:rsid w:val="00F367FC"/>
    <w:rsid w:val="00F37D0C"/>
    <w:rsid w:val="00F414C8"/>
    <w:rsid w:val="00F53282"/>
    <w:rsid w:val="00F563A3"/>
    <w:rsid w:val="00F5796B"/>
    <w:rsid w:val="00F7047A"/>
    <w:rsid w:val="00F92A5C"/>
    <w:rsid w:val="00F93A03"/>
    <w:rsid w:val="00F94C05"/>
    <w:rsid w:val="00FA451F"/>
    <w:rsid w:val="00FB0C7A"/>
    <w:rsid w:val="00FB4FEE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7681476F"/>
  <w15:docId w15:val="{9BF4824D-EBF2-4BD7-BEE5-C438D03F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Puest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styleId="nfasis">
    <w:name w:val="Emphasis"/>
    <w:basedOn w:val="Fuentedeprrafopredeter"/>
    <w:uiPriority w:val="20"/>
    <w:qFormat/>
    <w:rsid w:val="002775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17A65-AE8F-4004-90F4-FD0D89DC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878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gina roa</cp:lastModifiedBy>
  <cp:revision>12</cp:revision>
  <cp:lastPrinted>2013-08-23T16:35:00Z</cp:lastPrinted>
  <dcterms:created xsi:type="dcterms:W3CDTF">2020-12-04T13:06:00Z</dcterms:created>
  <dcterms:modified xsi:type="dcterms:W3CDTF">2020-12-12T21:40:00Z</dcterms:modified>
</cp:coreProperties>
</file>